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C2" w:rsidRPr="00E3477F" w:rsidRDefault="007C39C2" w:rsidP="007C39C2">
      <w:pPr>
        <w:jc w:val="center"/>
        <w:rPr>
          <w:b/>
          <w:sz w:val="28"/>
          <w:szCs w:val="28"/>
        </w:rPr>
      </w:pPr>
      <w:r w:rsidRPr="00E3477F">
        <w:rPr>
          <w:b/>
          <w:sz w:val="28"/>
          <w:szCs w:val="28"/>
        </w:rPr>
        <w:t>10</w:t>
      </w:r>
      <w:r w:rsidR="009C2D0E">
        <w:rPr>
          <w:rFonts w:hint="eastAsia"/>
          <w:b/>
          <w:sz w:val="28"/>
          <w:szCs w:val="28"/>
        </w:rPr>
        <w:t>3</w:t>
      </w:r>
      <w:r w:rsidR="009C2D0E">
        <w:rPr>
          <w:rFonts w:hint="eastAsia"/>
          <w:b/>
          <w:sz w:val="28"/>
          <w:szCs w:val="28"/>
        </w:rPr>
        <w:t>年</w:t>
      </w:r>
      <w:r w:rsidRPr="00E3477F">
        <w:rPr>
          <w:rFonts w:hint="eastAsia"/>
          <w:b/>
          <w:sz w:val="28"/>
          <w:szCs w:val="28"/>
        </w:rPr>
        <w:t>度</w:t>
      </w:r>
      <w:r w:rsidR="002D0150">
        <w:rPr>
          <w:rFonts w:ascii="新細明體" w:hAnsi="新細明體" w:hint="eastAsia"/>
          <w:b/>
          <w:sz w:val="28"/>
          <w:szCs w:val="28"/>
        </w:rPr>
        <w:t>嘉義</w:t>
      </w:r>
      <w:r w:rsidRPr="00E3477F">
        <w:rPr>
          <w:rFonts w:ascii="新細明體" w:hAnsi="新細明體" w:hint="eastAsia"/>
          <w:b/>
          <w:sz w:val="28"/>
          <w:szCs w:val="28"/>
        </w:rPr>
        <w:t>區</w:t>
      </w:r>
      <w:bookmarkStart w:id="0" w:name="_GoBack"/>
      <w:bookmarkEnd w:id="0"/>
      <w:r w:rsidRPr="00E3477F">
        <w:rPr>
          <w:rFonts w:ascii="新細明體" w:hAnsi="新細明體" w:hint="eastAsia"/>
          <w:b/>
          <w:sz w:val="28"/>
          <w:szCs w:val="28"/>
        </w:rPr>
        <w:t>學科能力</w:t>
      </w:r>
      <w:r w:rsidRPr="00E3477F">
        <w:rPr>
          <w:rFonts w:hint="eastAsia"/>
          <w:b/>
          <w:sz w:val="28"/>
          <w:szCs w:val="28"/>
        </w:rPr>
        <w:t>競賽實驗題參考解答</w:t>
      </w:r>
    </w:p>
    <w:p w:rsidR="007C39C2" w:rsidRPr="00E3477F" w:rsidRDefault="007C39C2" w:rsidP="007C39C2">
      <w:pPr>
        <w:rPr>
          <w:b/>
          <w:sz w:val="26"/>
          <w:szCs w:val="26"/>
        </w:rPr>
      </w:pPr>
      <w:r w:rsidRPr="00E3477F">
        <w:rPr>
          <w:rFonts w:hint="eastAsia"/>
          <w:b/>
          <w:sz w:val="26"/>
          <w:szCs w:val="26"/>
        </w:rPr>
        <w:t>實驗目的：</w:t>
      </w:r>
    </w:p>
    <w:p w:rsidR="007C39C2" w:rsidRPr="00E3477F" w:rsidRDefault="007C39C2" w:rsidP="00E005CC">
      <w:pPr>
        <w:jc w:val="both"/>
      </w:pPr>
      <w:r w:rsidRPr="00E3477F">
        <w:rPr>
          <w:rFonts w:hint="eastAsia"/>
        </w:rPr>
        <w:t>測量</w:t>
      </w:r>
      <w:r w:rsidR="00E005CC">
        <w:rPr>
          <w:rFonts w:hint="eastAsia"/>
        </w:rPr>
        <w:t>未知液體的折射率</w:t>
      </w:r>
      <w:r w:rsidRPr="00E3477F">
        <w:rPr>
          <w:rFonts w:hint="eastAsia"/>
        </w:rPr>
        <w:t>。</w:t>
      </w:r>
    </w:p>
    <w:p w:rsidR="007C39C2" w:rsidRPr="00E3477F" w:rsidRDefault="007C39C2" w:rsidP="007C39C2">
      <w:pPr>
        <w:rPr>
          <w:b/>
          <w:sz w:val="26"/>
          <w:szCs w:val="26"/>
        </w:rPr>
      </w:pPr>
      <w:r w:rsidRPr="00E3477F">
        <w:rPr>
          <w:rFonts w:hint="eastAsia"/>
          <w:b/>
          <w:sz w:val="26"/>
          <w:szCs w:val="26"/>
        </w:rPr>
        <w:t>理論原理：</w:t>
      </w:r>
    </w:p>
    <w:p w:rsidR="007C39C2" w:rsidRPr="00E3477F" w:rsidRDefault="004A4084" w:rsidP="007C39C2">
      <w:r>
        <w:rPr>
          <w:rFonts w:hint="eastAsia"/>
        </w:rPr>
        <w:t>Snell</w:t>
      </w:r>
      <w:r>
        <w:t>’</w:t>
      </w:r>
      <w:r>
        <w:rPr>
          <w:rFonts w:hint="eastAsia"/>
        </w:rPr>
        <w:t xml:space="preserve">s law: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func>
      </m:oMath>
    </w:p>
    <w:p w:rsidR="004A4084" w:rsidRDefault="00193244" w:rsidP="007C39C2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 w:hint="eastAsia"/>
              </w:rPr>
              <m:t>1</m:t>
            </m:r>
          </m:sub>
        </m:sSub>
      </m:oMath>
      <w:r w:rsidR="004A4084">
        <w:rPr>
          <w:rFonts w:hint="eastAsia"/>
        </w:rPr>
        <w:t>為空氣中的折射率為</w:t>
      </w:r>
      <w:r w:rsidR="004A4084">
        <w:rPr>
          <w:rFonts w:hint="eastAsia"/>
        </w:rPr>
        <w:t>1</w:t>
      </w:r>
      <w:r w:rsidR="004A4084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A4084">
        <w:rPr>
          <w:rFonts w:hint="eastAsia"/>
        </w:rPr>
        <w:t>為光從空氣進入液體的入射角。</w:t>
      </w:r>
    </w:p>
    <w:p w:rsidR="007C39C2" w:rsidRPr="00E3477F" w:rsidRDefault="00193244" w:rsidP="007C39C2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 w:rsidR="004A4084">
        <w:rPr>
          <w:rFonts w:hint="eastAsia"/>
        </w:rPr>
        <w:t>為未知液體的折射率為</w:t>
      </w:r>
      <w:r w:rsidR="004A4084">
        <w:rPr>
          <w:rFonts w:hint="eastAsia"/>
        </w:rPr>
        <w:t>n(</w:t>
      </w:r>
      <w:r w:rsidR="004A4084">
        <w:rPr>
          <w:rFonts w:hint="eastAsia"/>
        </w:rPr>
        <w:t>欲求</w:t>
      </w:r>
      <w:r w:rsidR="004A4084">
        <w:rPr>
          <w:rFonts w:hint="eastAsia"/>
        </w:rPr>
        <w:t>)</w:t>
      </w:r>
      <w:r w:rsidR="004A4084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A4084">
        <w:rPr>
          <w:rFonts w:hint="eastAsia"/>
        </w:rPr>
        <w:t>為折射角。</w:t>
      </w:r>
    </w:p>
    <w:p w:rsidR="00844886" w:rsidRPr="00E3477F" w:rsidRDefault="00844886" w:rsidP="007C39C2">
      <w:pPr>
        <w:rPr>
          <w:b/>
        </w:rPr>
      </w:pPr>
      <w:r w:rsidRPr="00844886">
        <w:rPr>
          <w:b/>
          <w:noProof/>
        </w:rPr>
        <w:drawing>
          <wp:inline distT="0" distB="0" distL="0" distR="0" wp14:anchorId="4459A20F" wp14:editId="3DAAE80D">
            <wp:extent cx="5486400" cy="4114800"/>
            <wp:effectExtent l="0" t="0" r="0" b="0"/>
            <wp:docPr id="1026" name="Picture 2" descr="C:\Users\Administrator\Desktop\103科學能力競賽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istrator\Desktop\103科學能力競賽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A4084" w:rsidRDefault="00193244" w:rsidP="007C39C2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func>
      </m:oMath>
      <w:r w:rsidR="004A4084">
        <w:rPr>
          <w:rFonts w:hint="eastAsia"/>
          <w:noProof/>
        </w:rPr>
        <w:t xml:space="preserve">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 w:hint="eastAsia"/>
          </w:rPr>
          <m:t>=1</m:t>
        </m:r>
      </m:oMath>
      <w:r w:rsidR="00D34675">
        <w:rPr>
          <w:rFonts w:hint="eastAsia"/>
          <w:noProof/>
        </w:rPr>
        <w:t xml:space="preserve">    </w:t>
      </w:r>
      <m:oMath>
        <m:sSub>
          <m:sSubPr>
            <m:ctrlPr>
              <w:rPr>
                <w:rFonts w:ascii="Cambria Math" w:hAnsi="Cambria Math"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n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=n</m:t>
        </m:r>
      </m:oMath>
    </w:p>
    <w:p w:rsidR="004A4084" w:rsidRPr="004A4084" w:rsidRDefault="00D34675" w:rsidP="007C39C2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hint="eastAsia"/>
                        </w:rPr>
                        <m:t>1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hint="eastAsia"/>
                        </w:rPr>
                        <m:t>2</m:t>
                      </m:r>
                    </m:sub>
                  </m:sSub>
                </m:e>
              </m:func>
            </m:den>
          </m:f>
        </m:oMath>
      </m:oMathPara>
    </w:p>
    <w:p w:rsidR="004A4084" w:rsidRPr="00FA3CA8" w:rsidRDefault="00193244" w:rsidP="007C39C2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 w:hint="eastAsia"/>
                </w:rPr>
                <m:t>L</m:t>
              </m:r>
              <m:r>
                <w:rPr>
                  <w:rFonts w:ascii="MS Mincho" w:eastAsia="MS Mincho" w:hAnsi="MS Mincho" w:cs="MS Mincho" w:hint="eastAsia"/>
                </w:rPr>
                <m:t>-</m:t>
              </m:r>
              <m:r>
                <w:rPr>
                  <w:rFonts w:ascii="Cambria Math" w:hAnsi="Cambria Math"/>
                </w:rPr>
                <m:t>l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hint="eastAsia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hint="eastAsia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-H</m:t>
                      </m:r>
                      <m:r>
                        <w:rPr>
                          <w:rFonts w:ascii="Cambria Math" w:hAnsi="Cambria Math" w:hint="eastAsia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(L-l)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L</m:t>
              </m:r>
              <m:r>
                <w:rPr>
                  <w:rFonts w:ascii="MS Mincho" w:eastAsia="MS Mincho" w:hAnsi="MS Mincho" w:cs="MS Mincho" w:hint="eastAsia"/>
                </w:rPr>
                <m:t>-</m:t>
              </m:r>
              <m:r>
                <w:rPr>
                  <w:rFonts w:ascii="Cambria Math" w:hAnsi="Cambria Math"/>
                </w:rPr>
                <m:t>h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hint="eastAsia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hint="eastAsia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-H</m:t>
                      </m:r>
                      <m:r>
                        <w:rPr>
                          <w:rFonts w:ascii="Cambria Math" w:hAnsi="Cambria Math" w:hint="eastAsia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(L-h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tan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4A4084" w:rsidRPr="00FA3CA8" w:rsidRDefault="00FA3CA8" w:rsidP="007C39C2">
      <m:oMath>
        <m:r>
          <w:rPr>
            <w:rFonts w:ascii="Cambria Math" w:hAnsi="Cambria Math"/>
          </w:rPr>
          <m:t>(l=h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func>
      </m:oMath>
      <w:r>
        <w:rPr>
          <w:rFonts w:hint="eastAsia"/>
        </w:rPr>
        <w:t>)</w:t>
      </w:r>
    </w:p>
    <w:p w:rsidR="004A4084" w:rsidRPr="00FA3CA8" w:rsidRDefault="00D34675" w:rsidP="007C39C2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hint="eastAsia"/>
                        </w:rPr>
                        <m:t>1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hint="eastAsia"/>
                        </w:rPr>
                        <m:t>2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L</m:t>
              </m:r>
              <m:r>
                <w:rPr>
                  <w:rFonts w:ascii="MS Mincho" w:eastAsia="MS Mincho" w:hAnsi="MS Mincho" w:cs="MS Mincho" w:hint="eastAsia"/>
                </w:rPr>
                <m:t>-</m:t>
              </m:r>
              <m:r>
                <w:rPr>
                  <w:rFonts w:ascii="Cambria Math" w:hAnsi="Cambria Math"/>
                </w:rPr>
                <m:t>h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hint="eastAsia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hint="eastAsia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-H</m:t>
                      </m:r>
                      <m:r>
                        <w:rPr>
                          <w:rFonts w:ascii="Cambria Math" w:hAnsi="Cambria Math" w:hint="eastAsia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(L-h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tan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func>
            </m:den>
          </m:f>
        </m:oMath>
      </m:oMathPara>
    </w:p>
    <w:p w:rsidR="00FA3CA8" w:rsidRDefault="001A5AA4" w:rsidP="007C39C2">
      <w:r>
        <w:rPr>
          <w:noProof/>
        </w:rPr>
        <w:drawing>
          <wp:inline distT="0" distB="0" distL="0" distR="0">
            <wp:extent cx="2163445" cy="173355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75" w:rsidRPr="00D34675" w:rsidRDefault="00193244" w:rsidP="007C39C2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FA3CA8" w:rsidRPr="00D34675" w:rsidRDefault="00193244" w:rsidP="007C39C2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D34675" w:rsidRPr="00FA3CA8" w:rsidRDefault="00D34675" w:rsidP="007C39C2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L</m:t>
              </m:r>
              <m:r>
                <w:rPr>
                  <w:rFonts w:ascii="MS Mincho" w:eastAsia="MS Mincho" w:hAnsi="MS Mincho" w:cs="MS Mincho" w:hint="eastAsia"/>
                </w:rPr>
                <m:t>-</m:t>
              </m:r>
              <m:r>
                <w:rPr>
                  <w:rFonts w:ascii="Cambria Math" w:hAnsi="Cambria Math"/>
                </w:rPr>
                <m:t>h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hint="eastAsia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hint="eastAsia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-H</m:t>
                      </m:r>
                      <m:r>
                        <w:rPr>
                          <w:rFonts w:ascii="Cambria Math" w:hAnsi="Cambria Math" w:hint="eastAsia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(L-h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ED27A5" w:rsidRDefault="00ED27A5" w:rsidP="00ED27A5">
      <w:pPr>
        <w:rPr>
          <w:b/>
        </w:rPr>
      </w:pPr>
      <w:r w:rsidRPr="00E3477F">
        <w:rPr>
          <w:rFonts w:hint="eastAsia"/>
          <w:b/>
        </w:rPr>
        <w:t>實驗原理</w:t>
      </w:r>
      <w:r w:rsidRPr="00E3477F">
        <w:rPr>
          <w:rFonts w:hint="eastAsia"/>
          <w:b/>
        </w:rPr>
        <w:t xml:space="preserve"> :</w:t>
      </w:r>
    </w:p>
    <w:p w:rsidR="00FA3CA8" w:rsidRDefault="001A5AA4" w:rsidP="007C39C2">
      <w:r>
        <w:rPr>
          <w:rFonts w:hint="eastAsia"/>
        </w:rPr>
        <w:t>由於只有一個螺帽，所以欲利用以上內容須將鏡子至於螺帽的下後方，並與水平夾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夾角，當眼睛觀察到實際螺帽與鏡中螺帽重疊時，利用幾何關係便可發現，鏡子</w:t>
      </w:r>
      <w:r w:rsidR="006535DA">
        <w:rPr>
          <w:rFonts w:hint="eastAsia"/>
        </w:rPr>
        <w:t>與</w:t>
      </w:r>
      <w:r>
        <w:rPr>
          <w:rFonts w:hint="eastAsia"/>
        </w:rPr>
        <w:t>水平的夾角</w:t>
      </w:r>
      <w:r w:rsidR="006535DA">
        <w:rPr>
          <w:rFonts w:hint="eastAsia"/>
        </w:rPr>
        <w:t>和液體中</w:t>
      </w:r>
      <w:r>
        <w:rPr>
          <w:rFonts w:hint="eastAsia"/>
        </w:rPr>
        <w:t>折射角相等</w:t>
      </w:r>
      <w:r w:rsidR="006535DA">
        <w:rPr>
          <w:rFonts w:hint="eastAsia"/>
        </w:rPr>
        <w:t>皆</w:t>
      </w:r>
      <w:r>
        <w:rPr>
          <w:rFonts w:hint="eastAsia"/>
        </w:rPr>
        <w:t>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 w:rsidR="006535DA">
        <w:rPr>
          <w:rFonts w:hint="eastAsia"/>
        </w:rPr>
        <w:t>，</w:t>
      </w:r>
      <w:r>
        <w:rPr>
          <w:rFonts w:hint="eastAsia"/>
        </w:rPr>
        <w:t>如圖一</w:t>
      </w:r>
    </w:p>
    <w:p w:rsidR="001A5AA4" w:rsidRDefault="00CA6874" w:rsidP="007C39C2"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689B45A5" wp14:editId="27CBCB72">
            <wp:simplePos x="0" y="0"/>
            <wp:positionH relativeFrom="column">
              <wp:posOffset>4264158</wp:posOffset>
            </wp:positionH>
            <wp:positionV relativeFrom="paragraph">
              <wp:posOffset>781304</wp:posOffset>
            </wp:positionV>
            <wp:extent cx="1945005" cy="1555750"/>
            <wp:effectExtent l="0" t="0" r="0" b="635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5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DE5A1" wp14:editId="76AF4181">
                <wp:simplePos x="0" y="0"/>
                <wp:positionH relativeFrom="column">
                  <wp:posOffset>4972334</wp:posOffset>
                </wp:positionH>
                <wp:positionV relativeFrom="paragraph">
                  <wp:posOffset>2335796</wp:posOffset>
                </wp:positionV>
                <wp:extent cx="607060" cy="33401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874" w:rsidRDefault="00CA6874" w:rsidP="006535DA">
                            <w:r>
                              <w:rPr>
                                <w:rFonts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91.5pt;margin-top:183.9pt;width:47.8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" filled="f" stroked="f" strokeweight=".5pt">
                <v:textbox>
                  <w:txbxContent>
                    <w:p w:rsidR="00CA6874" w:rsidRDefault="00CA6874" w:rsidP="006535DA">
                      <w:r>
                        <w:rPr>
                          <w:rFonts w:hint="eastAsia"/>
                        </w:rPr>
                        <w:t>圖二</w:t>
                      </w:r>
                    </w:p>
                  </w:txbxContent>
                </v:textbox>
              </v:shape>
            </w:pict>
          </mc:Fallback>
        </mc:AlternateContent>
      </w:r>
      <w:r w:rsidR="001A5A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0E0FC" wp14:editId="5173E568">
                <wp:simplePos x="0" y="0"/>
                <wp:positionH relativeFrom="column">
                  <wp:posOffset>1237615</wp:posOffset>
                </wp:positionH>
                <wp:positionV relativeFrom="paragraph">
                  <wp:posOffset>2416772</wp:posOffset>
                </wp:positionV>
                <wp:extent cx="607325" cy="334370"/>
                <wp:effectExtent l="0" t="0" r="2540" b="889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5" cy="33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874" w:rsidRDefault="00CA6874">
                            <w:r>
                              <w:rPr>
                                <w:rFonts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97.45pt;margin-top:190.3pt;width:47.8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" fillcolor="white [3201]" stroked="f" strokeweight=".5pt">
                <v:textbox>
                  <w:txbxContent>
                    <w:p w:rsidR="00CA6874" w:rsidRDefault="00CA6874">
                      <w:r>
                        <w:rPr>
                          <w:rFonts w:hint="eastAsia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  <w:r w:rsidR="001A5AA4" w:rsidRPr="001A5AA4">
        <w:rPr>
          <w:noProof/>
        </w:rPr>
        <w:drawing>
          <wp:inline distT="0" distB="0" distL="0" distR="0" wp14:anchorId="6634BA05" wp14:editId="0FD13998">
            <wp:extent cx="3971499" cy="2978624"/>
            <wp:effectExtent l="0" t="0" r="0" b="0"/>
            <wp:docPr id="2052" name="Picture 4" descr="C:\Users\Administrator\Desktop\103科學能力競賽\圖檔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Administrator\Desktop\103科學能力競賽\圖檔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499" cy="29786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535DA" w:rsidRDefault="006535DA" w:rsidP="007C39C2">
      <w:r>
        <w:rPr>
          <w:rFonts w:hint="eastAsia"/>
        </w:rPr>
        <w:t>測量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H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403AFB">
        <w:rPr>
          <w:rFonts w:hint="eastAsia"/>
        </w:rPr>
        <w:t>、</w:t>
      </w:r>
      <w:r w:rsidR="00403AFB">
        <w:rPr>
          <w:rFonts w:hint="eastAsia"/>
        </w:rPr>
        <w:t>H</w:t>
      </w:r>
      <w:r w:rsidR="00403AFB">
        <w:rPr>
          <w:rFonts w:hint="eastAsia"/>
        </w:rPr>
        <w:t>、</w:t>
      </w:r>
      <w:r w:rsidR="00403AFB">
        <w:rPr>
          <w:rFonts w:hint="eastAsia"/>
        </w:rPr>
        <w:t>L</w:t>
      </w:r>
      <w:r w:rsidR="00403AFB">
        <w:rPr>
          <w:rFonts w:hint="eastAsia"/>
        </w:rPr>
        <w:t>、</w:t>
      </w:r>
      <w:r w:rsidR="00403AFB">
        <w:rPr>
          <w:rFonts w:hint="eastAsia"/>
        </w:rPr>
        <w:t>h</w:t>
      </w:r>
      <w:r w:rsidR="00403AFB">
        <w:rPr>
          <w:rFonts w:hint="eastAsia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03AFB">
        <w:rPr>
          <w:rFonts w:hint="eastAsia"/>
        </w:rPr>
        <w:t>及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6535DA" w:rsidRPr="00403AFB" w:rsidRDefault="006535DA" w:rsidP="007C39C2">
      <w:r>
        <w:rPr>
          <w:rFonts w:hint="eastAsia"/>
        </w:rPr>
        <w:t>利用推導出來的公式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L</m:t>
              </m:r>
              <m:r>
                <w:rPr>
                  <w:rFonts w:ascii="MS Mincho" w:eastAsia="MS Mincho" w:hAnsi="MS Mincho" w:cs="MS Mincho" w:hint="eastAsia"/>
                </w:rPr>
                <m:t>-</m:t>
              </m:r>
              <m:r>
                <w:rPr>
                  <w:rFonts w:ascii="Cambria Math" w:hAnsi="Cambria Math"/>
                </w:rPr>
                <m:t>h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hint="eastAsia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hint="eastAsia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-H</m:t>
                      </m:r>
                      <m:r>
                        <w:rPr>
                          <w:rFonts w:ascii="Cambria Math" w:hAnsi="Cambria Math" w:hint="eastAsia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(L-h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6535DA" w:rsidRPr="006535DA" w:rsidRDefault="00403AFB" w:rsidP="007C39C2">
      <w:r>
        <w:rPr>
          <w:rFonts w:hint="eastAsia"/>
        </w:rPr>
        <w:t>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L</m:t>
            </m:r>
            <m:r>
              <w:rPr>
                <w:rFonts w:ascii="MS Mincho" w:eastAsia="MS Mincho" w:hAnsi="MS Mincho" w:cs="MS Mincho" w:hint="eastAsia"/>
              </w:rPr>
              <m:t>-</m:t>
            </m:r>
            <m:r>
              <w:rPr>
                <w:rFonts w:ascii="Cambria Math" w:hAnsi="Cambria Math"/>
              </w:rPr>
              <m:t>h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hint="eastAsia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hint="eastAsia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-H</m:t>
                    </m:r>
                    <m:r>
                      <w:rPr>
                        <w:rFonts w:ascii="Cambria Math" w:hAnsi="Cambria Math" w:hint="eastAsia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(L-h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hint="eastAsia"/>
        </w:rPr>
        <w:t>縱軸，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hint="eastAsia"/>
        </w:rPr>
        <w:t>為橫軸作圖及線性回歸，便可得折射率</w:t>
      </w:r>
      <w:r>
        <w:rPr>
          <w:rFonts w:hint="eastAsia"/>
        </w:rPr>
        <w:t>n</w:t>
      </w:r>
    </w:p>
    <w:p w:rsidR="006535DA" w:rsidRPr="006535DA" w:rsidRDefault="006535DA" w:rsidP="006535DA">
      <w:pPr>
        <w:jc w:val="both"/>
      </w:pPr>
    </w:p>
    <w:p w:rsidR="007C39C2" w:rsidRPr="00E3477F" w:rsidRDefault="007C39C2" w:rsidP="007C39C2">
      <w:pPr>
        <w:rPr>
          <w:b/>
          <w:sz w:val="26"/>
          <w:szCs w:val="26"/>
        </w:rPr>
      </w:pPr>
      <w:r w:rsidRPr="00E3477F">
        <w:rPr>
          <w:rFonts w:hint="eastAsia"/>
          <w:b/>
          <w:sz w:val="26"/>
          <w:szCs w:val="26"/>
        </w:rPr>
        <w:t>實驗步驟：</w:t>
      </w:r>
    </w:p>
    <w:p w:rsidR="007C39C2" w:rsidRDefault="00C762C1" w:rsidP="00C762C1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將器材依</w:t>
      </w:r>
      <w:r w:rsidR="00403AFB">
        <w:rPr>
          <w:rFonts w:hint="eastAsia"/>
        </w:rPr>
        <w:t>實驗示意</w:t>
      </w:r>
      <w:r>
        <w:rPr>
          <w:rFonts w:hint="eastAsia"/>
        </w:rPr>
        <w:t>圖</w:t>
      </w:r>
      <w:r w:rsidR="00403AFB">
        <w:rPr>
          <w:rFonts w:hint="eastAsia"/>
        </w:rPr>
        <w:t>架設，取適當長度的線</w:t>
      </w:r>
      <w:r>
        <w:rPr>
          <w:rFonts w:hint="eastAsia"/>
        </w:rPr>
        <w:t>將球掛在鐵柱上並且讓</w:t>
      </w:r>
      <w:r w:rsidR="00403AFB">
        <w:rPr>
          <w:rFonts w:hint="eastAsia"/>
        </w:rPr>
        <w:t>螺帽</w:t>
      </w:r>
      <w:r w:rsidR="002B6BF8">
        <w:rPr>
          <w:rFonts w:hint="eastAsia"/>
        </w:rPr>
        <w:t>懸於</w:t>
      </w:r>
      <w:proofErr w:type="gramStart"/>
      <w:r w:rsidR="002B6BF8">
        <w:rPr>
          <w:rFonts w:hint="eastAsia"/>
        </w:rPr>
        <w:t>水盆上</w:t>
      </w:r>
      <w:proofErr w:type="gramEnd"/>
      <w:r w:rsidR="002B6BF8">
        <w:rPr>
          <w:rFonts w:hint="eastAsia"/>
        </w:rPr>
        <w:t>(</w:t>
      </w:r>
      <w:r w:rsidR="002B6BF8">
        <w:rPr>
          <w:rFonts w:hint="eastAsia"/>
        </w:rPr>
        <w:t>加水後可讓球浸入水中</w:t>
      </w:r>
      <w:r w:rsidR="002B6BF8">
        <w:rPr>
          <w:rFonts w:hint="eastAsia"/>
        </w:rPr>
        <w:t>)</w:t>
      </w:r>
      <w:r w:rsidR="002B6BF8">
        <w:rPr>
          <w:rFonts w:hint="eastAsia"/>
        </w:rPr>
        <w:t>，將鏡子在水盆中</w:t>
      </w:r>
      <w:r w:rsidR="002B6BF8">
        <w:rPr>
          <w:rFonts w:hint="eastAsia"/>
        </w:rPr>
        <w:t>(</w:t>
      </w:r>
      <w:r w:rsidR="002B6BF8">
        <w:rPr>
          <w:rFonts w:hint="eastAsia"/>
        </w:rPr>
        <w:t>球的下後方</w:t>
      </w:r>
      <w:r w:rsidR="002B6BF8">
        <w:rPr>
          <w:rFonts w:hint="eastAsia"/>
        </w:rPr>
        <w:t>)</w:t>
      </w:r>
      <w:r w:rsidR="002B6BF8">
        <w:rPr>
          <w:rFonts w:hint="eastAsia"/>
        </w:rPr>
        <w:t>。</w:t>
      </w:r>
    </w:p>
    <w:p w:rsidR="00C762C1" w:rsidRDefault="002B6BF8" w:rsidP="00C762C1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把水倒入水盆中，直至球與鏡子都浸在水中。</w:t>
      </w:r>
    </w:p>
    <w:p w:rsidR="002B6BF8" w:rsidRDefault="00403AFB" w:rsidP="00C762C1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固定眼睛位置觀察實體螺帽與鏡子中虛像螺帽</w:t>
      </w:r>
      <w:r w:rsidR="002B6BF8">
        <w:rPr>
          <w:rFonts w:hint="eastAsia"/>
        </w:rPr>
        <w:t>的相對位置。</w:t>
      </w:r>
    </w:p>
    <w:p w:rsidR="002B6BF8" w:rsidRDefault="00403AFB" w:rsidP="00C762C1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lastRenderedPageBreak/>
        <w:t>改變鏡子角度並同時觀察，直到眼睛觀察到實體螺帽與虛像螺帽重疊，看不到虛像螺帽</w:t>
      </w:r>
      <w:r w:rsidR="002B6BF8">
        <w:rPr>
          <w:rFonts w:hint="eastAsia"/>
        </w:rPr>
        <w:t>為止。</w:t>
      </w:r>
    </w:p>
    <w:p w:rsidR="002B6BF8" w:rsidRDefault="002B6BF8" w:rsidP="00C762C1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記錄下此時眼睛垂直</w:t>
      </w:r>
      <w:proofErr w:type="gramStart"/>
      <w:r>
        <w:rPr>
          <w:rFonts w:hint="eastAsia"/>
        </w:rPr>
        <w:t>到</w:t>
      </w:r>
      <w:r w:rsidR="00403AFB">
        <w:rPr>
          <w:rFonts w:hint="eastAsia"/>
        </w:rPr>
        <w:t>水盤底</w:t>
      </w:r>
      <w:proofErr w:type="gramEnd"/>
      <w:r w:rsidR="00403AFB">
        <w:rPr>
          <w:rFonts w:hint="eastAsia"/>
        </w:rPr>
        <w:t>的距離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H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403AFB">
        <w:rPr>
          <w:rFonts w:hint="eastAsia"/>
        </w:rPr>
        <w:t>，水面的高度</w:t>
      </w:r>
      <w:r>
        <w:rPr>
          <w:rFonts w:hint="eastAsia"/>
        </w:rPr>
        <w:t>H</w:t>
      </w:r>
      <w:r w:rsidR="00403AFB">
        <w:rPr>
          <w:rFonts w:hint="eastAsia"/>
        </w:rPr>
        <w:t>，眼睛水平到螺帽</w:t>
      </w:r>
      <w:r>
        <w:rPr>
          <w:rFonts w:hint="eastAsia"/>
        </w:rPr>
        <w:t>的距離</w:t>
      </w:r>
      <w:r>
        <w:rPr>
          <w:rFonts w:hint="eastAsia"/>
        </w:rPr>
        <w:t>L</w:t>
      </w:r>
      <w:r w:rsidR="00403AFB">
        <w:rPr>
          <w:rFonts w:hint="eastAsia"/>
        </w:rPr>
        <w:t>，螺帽</w:t>
      </w:r>
      <w:r w:rsidR="00D50A16">
        <w:rPr>
          <w:rFonts w:hint="eastAsia"/>
        </w:rPr>
        <w:t>垂</w:t>
      </w:r>
      <w:r>
        <w:rPr>
          <w:rFonts w:hint="eastAsia"/>
        </w:rPr>
        <w:t>直到水面的距離</w:t>
      </w:r>
      <w:r>
        <w:rPr>
          <w:rFonts w:hint="eastAsia"/>
        </w:rPr>
        <w:t>h</w:t>
      </w:r>
      <w:r w:rsidR="00D50A16">
        <w:rPr>
          <w:rFonts w:hint="eastAsia"/>
        </w:rPr>
        <w:t>，量得當時鏡子角度的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50A16">
        <w:rPr>
          <w:rFonts w:hint="eastAsia"/>
        </w:rPr>
        <w:t>及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 w:rsidR="00D50A16">
        <w:rPr>
          <w:rFonts w:hint="eastAsia"/>
        </w:rPr>
        <w:t>。</w:t>
      </w:r>
    </w:p>
    <w:p w:rsidR="00D50A16" w:rsidRDefault="00403AFB" w:rsidP="00C762C1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改變螺帽</w:t>
      </w:r>
      <w:r w:rsidR="000219B1">
        <w:rPr>
          <w:rFonts w:hint="eastAsia"/>
        </w:rPr>
        <w:t>在水中的深度及眼睛觀察的位置，重複步驟</w:t>
      </w:r>
      <w:r w:rsidR="000219B1">
        <w:rPr>
          <w:rFonts w:hint="eastAsia"/>
        </w:rPr>
        <w:t>3~5</w:t>
      </w:r>
      <w:r w:rsidR="000219B1">
        <w:rPr>
          <w:rFonts w:hint="eastAsia"/>
        </w:rPr>
        <w:t>，重複</w:t>
      </w:r>
      <w:r w:rsidR="000219B1">
        <w:rPr>
          <w:rFonts w:hint="eastAsia"/>
        </w:rPr>
        <w:t>4~5</w:t>
      </w:r>
      <w:r w:rsidR="000219B1">
        <w:rPr>
          <w:rFonts w:hint="eastAsia"/>
        </w:rPr>
        <w:t>次。</w:t>
      </w:r>
    </w:p>
    <w:p w:rsidR="007C39C2" w:rsidRPr="00E3477F" w:rsidRDefault="000219B1" w:rsidP="007C39C2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用測量得到之數據，得到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L</m:t>
            </m:r>
            <m:r>
              <w:rPr>
                <w:rFonts w:ascii="MS Mincho" w:eastAsia="MS Mincho" w:hAnsi="MS Mincho" w:cs="MS Mincho" w:hint="eastAsia"/>
              </w:rPr>
              <m:t>-</m:t>
            </m:r>
            <m:r>
              <w:rPr>
                <w:rFonts w:ascii="Cambria Math" w:hAnsi="Cambria Math"/>
              </w:rPr>
              <m:t>h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(L-h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hint="eastAsia"/>
        </w:rPr>
        <w:t>與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hint="eastAsia"/>
        </w:rPr>
        <w:t>做回歸曲線，其斜率變為液體的折射率。</w:t>
      </w:r>
    </w:p>
    <w:p w:rsidR="007C39C2" w:rsidRPr="00E3477F" w:rsidRDefault="007C39C2" w:rsidP="007C39C2">
      <w:pPr>
        <w:rPr>
          <w:b/>
        </w:rPr>
      </w:pPr>
      <w:r w:rsidRPr="00E3477F">
        <w:rPr>
          <w:rFonts w:hint="eastAsia"/>
          <w:b/>
        </w:rPr>
        <w:t>實驗器材</w:t>
      </w:r>
      <w:r w:rsidRPr="00E3477F">
        <w:rPr>
          <w:rFonts w:hint="eastAsia"/>
          <w:b/>
        </w:rPr>
        <w:t>:</w:t>
      </w:r>
    </w:p>
    <w:p w:rsidR="004372A0" w:rsidRPr="00631867" w:rsidRDefault="004372A0" w:rsidP="004372A0">
      <w:proofErr w:type="gramStart"/>
      <w:r w:rsidRPr="00631867">
        <w:rPr>
          <w:rFonts w:hint="eastAsia"/>
        </w:rPr>
        <w:t>固定鐵架座</w:t>
      </w:r>
      <w:proofErr w:type="gramEnd"/>
      <w:r w:rsidRPr="00631867">
        <w:t xml:space="preserve">                         </w:t>
      </w:r>
      <w:r>
        <w:rPr>
          <w:rFonts w:hint="eastAsia"/>
        </w:rPr>
        <w:t>1</w:t>
      </w:r>
      <w:r w:rsidRPr="00631867">
        <w:rPr>
          <w:rFonts w:hint="eastAsia"/>
        </w:rPr>
        <w:t>個</w:t>
      </w:r>
    </w:p>
    <w:p w:rsidR="004372A0" w:rsidRPr="00631867" w:rsidRDefault="004372A0" w:rsidP="004372A0">
      <w:proofErr w:type="gramStart"/>
      <w:r w:rsidRPr="00631867">
        <w:rPr>
          <w:rFonts w:hint="eastAsia"/>
        </w:rPr>
        <w:t>固定夾</w:t>
      </w:r>
      <w:proofErr w:type="gramEnd"/>
      <w:r w:rsidRPr="00631867">
        <w:t xml:space="preserve">                </w:t>
      </w:r>
      <w:r>
        <w:rPr>
          <w:rFonts w:hint="eastAsia"/>
        </w:rPr>
        <w:t xml:space="preserve">    </w:t>
      </w:r>
      <w:r w:rsidRPr="00631867">
        <w:t xml:space="preserve">         </w:t>
      </w:r>
      <w:r>
        <w:rPr>
          <w:rFonts w:hint="eastAsia"/>
        </w:rPr>
        <w:t>2</w:t>
      </w:r>
      <w:r w:rsidRPr="00631867">
        <w:rPr>
          <w:rFonts w:hint="eastAsia"/>
        </w:rPr>
        <w:t>個</w:t>
      </w:r>
    </w:p>
    <w:p w:rsidR="004372A0" w:rsidRDefault="004372A0" w:rsidP="004372A0">
      <w:r w:rsidRPr="00631867">
        <w:rPr>
          <w:rFonts w:hint="eastAsia"/>
        </w:rPr>
        <w:t>鐵柱</w:t>
      </w:r>
      <w:r w:rsidRPr="00631867">
        <w:rPr>
          <w:rFonts w:hint="eastAsia"/>
        </w:rPr>
        <w:t xml:space="preserve">      </w:t>
      </w:r>
      <w:r w:rsidRPr="00631867">
        <w:t xml:space="preserve">                         </w:t>
      </w:r>
      <w:r w:rsidRPr="00631867">
        <w:rPr>
          <w:rFonts w:hint="eastAsia"/>
        </w:rPr>
        <w:t>2</w:t>
      </w:r>
      <w:r w:rsidRPr="00631867">
        <w:rPr>
          <w:rFonts w:hint="eastAsia"/>
        </w:rPr>
        <w:t>個</w:t>
      </w:r>
    </w:p>
    <w:p w:rsidR="004372A0" w:rsidRPr="00631867" w:rsidRDefault="004372A0" w:rsidP="004372A0">
      <w:r>
        <w:rPr>
          <w:rFonts w:hint="eastAsia"/>
        </w:rPr>
        <w:t>2000cc</w:t>
      </w:r>
      <w:r>
        <w:rPr>
          <w:rFonts w:hint="eastAsia"/>
        </w:rPr>
        <w:t>燒杯</w:t>
      </w:r>
      <w:r>
        <w:rPr>
          <w:rFonts w:hint="eastAsia"/>
        </w:rPr>
        <w:t xml:space="preserve">                         1</w:t>
      </w:r>
      <w:r>
        <w:rPr>
          <w:rFonts w:hint="eastAsia"/>
        </w:rPr>
        <w:t>個</w:t>
      </w:r>
    </w:p>
    <w:p w:rsidR="004372A0" w:rsidRPr="00631867" w:rsidRDefault="004372A0" w:rsidP="004372A0">
      <w:r w:rsidRPr="00631867">
        <w:rPr>
          <w:rFonts w:hint="eastAsia"/>
        </w:rPr>
        <w:t>15cm</w:t>
      </w:r>
      <w:r w:rsidRPr="00631867">
        <w:rPr>
          <w:rFonts w:hint="eastAsia"/>
        </w:rPr>
        <w:t>直尺</w:t>
      </w:r>
      <w:r w:rsidRPr="00631867">
        <w:rPr>
          <w:rFonts w:hint="eastAsia"/>
        </w:rPr>
        <w:t xml:space="preserve"> </w:t>
      </w:r>
      <w:r w:rsidRPr="00631867">
        <w:t xml:space="preserve">                       </w:t>
      </w:r>
      <w:r w:rsidRPr="00631867">
        <w:rPr>
          <w:rFonts w:hint="eastAsia"/>
        </w:rPr>
        <w:t xml:space="preserve"> </w:t>
      </w:r>
      <w:r w:rsidRPr="00631867">
        <w:t xml:space="preserve"> </w:t>
      </w:r>
      <w:r w:rsidRPr="00631867">
        <w:rPr>
          <w:rFonts w:hint="eastAsia"/>
        </w:rPr>
        <w:t>1</w:t>
      </w:r>
      <w:r w:rsidRPr="00631867">
        <w:rPr>
          <w:rFonts w:hint="eastAsia"/>
        </w:rPr>
        <w:t>支</w:t>
      </w:r>
    </w:p>
    <w:p w:rsidR="004372A0" w:rsidRPr="00631867" w:rsidRDefault="004372A0" w:rsidP="004372A0">
      <w:r w:rsidRPr="00631867">
        <w:rPr>
          <w:rFonts w:hint="eastAsia"/>
        </w:rPr>
        <w:t>30cm</w:t>
      </w:r>
      <w:r w:rsidRPr="00631867">
        <w:rPr>
          <w:rFonts w:hint="eastAsia"/>
        </w:rPr>
        <w:t>直尺</w:t>
      </w:r>
      <w:r w:rsidRPr="00631867">
        <w:t xml:space="preserve">                          </w:t>
      </w:r>
      <w:r w:rsidRPr="00631867">
        <w:rPr>
          <w:rFonts w:hint="eastAsia"/>
        </w:rPr>
        <w:t>1</w:t>
      </w:r>
      <w:r w:rsidRPr="00631867">
        <w:rPr>
          <w:rFonts w:hint="eastAsia"/>
        </w:rPr>
        <w:t>支</w:t>
      </w:r>
    </w:p>
    <w:p w:rsidR="004372A0" w:rsidRDefault="004372A0" w:rsidP="004372A0">
      <w:r>
        <w:rPr>
          <w:rFonts w:hint="eastAsia"/>
        </w:rPr>
        <w:t>縫衣線</w:t>
      </w:r>
      <w:r>
        <w:rPr>
          <w:rFonts w:hint="eastAsia"/>
        </w:rPr>
        <w:t xml:space="preserve">                             1</w:t>
      </w:r>
      <w:proofErr w:type="gramStart"/>
      <w:r>
        <w:rPr>
          <w:rFonts w:hint="eastAsia"/>
        </w:rPr>
        <w:t>綑</w:t>
      </w:r>
      <w:proofErr w:type="gramEnd"/>
    </w:p>
    <w:p w:rsidR="004372A0" w:rsidRDefault="004372A0" w:rsidP="004372A0">
      <w:r>
        <w:rPr>
          <w:rFonts w:hint="eastAsia"/>
        </w:rPr>
        <w:t>鏡子</w:t>
      </w:r>
      <w:r>
        <w:rPr>
          <w:rFonts w:hint="eastAsia"/>
        </w:rPr>
        <w:t xml:space="preserve">                               1</w:t>
      </w:r>
      <w:r>
        <w:rPr>
          <w:rFonts w:hint="eastAsia"/>
        </w:rPr>
        <w:t>個</w:t>
      </w:r>
    </w:p>
    <w:p w:rsidR="004372A0" w:rsidRDefault="004372A0" w:rsidP="004372A0">
      <w:r>
        <w:rPr>
          <w:rFonts w:hint="eastAsia"/>
        </w:rPr>
        <w:t>螺帽</w:t>
      </w:r>
      <w:r>
        <w:rPr>
          <w:rFonts w:hint="eastAsia"/>
        </w:rPr>
        <w:t xml:space="preserve">                               1</w:t>
      </w:r>
      <w:r>
        <w:rPr>
          <w:rFonts w:hint="eastAsia"/>
        </w:rPr>
        <w:t>個</w:t>
      </w:r>
    </w:p>
    <w:p w:rsidR="004B21DE" w:rsidRDefault="004372A0" w:rsidP="007C39C2">
      <w:proofErr w:type="gramStart"/>
      <w:r>
        <w:rPr>
          <w:rFonts w:hint="eastAsia"/>
        </w:rPr>
        <w:t>水盤</w:t>
      </w:r>
      <w:proofErr w:type="gramEnd"/>
      <w:r>
        <w:rPr>
          <w:rFonts w:hint="eastAsia"/>
        </w:rPr>
        <w:t xml:space="preserve">                               1</w:t>
      </w:r>
      <w:r>
        <w:rPr>
          <w:rFonts w:hint="eastAsia"/>
        </w:rPr>
        <w:t>個</w:t>
      </w:r>
    </w:p>
    <w:p w:rsidR="004372A0" w:rsidRPr="00E3477F" w:rsidRDefault="004372A0" w:rsidP="007C39C2"/>
    <w:p w:rsidR="007C39C2" w:rsidRPr="00E3477F" w:rsidRDefault="007C39C2" w:rsidP="007C39C2">
      <w:pPr>
        <w:rPr>
          <w:b/>
        </w:rPr>
      </w:pPr>
      <w:r w:rsidRPr="00E3477F">
        <w:rPr>
          <w:rFonts w:hint="eastAsia"/>
          <w:b/>
        </w:rPr>
        <w:t>實驗示意圖</w:t>
      </w:r>
      <w:r w:rsidRPr="00E3477F">
        <w:rPr>
          <w:rFonts w:hint="eastAsia"/>
          <w:b/>
        </w:rPr>
        <w:t>:</w:t>
      </w:r>
    </w:p>
    <w:p w:rsidR="007C39C2" w:rsidRPr="00E3477F" w:rsidRDefault="004456DA" w:rsidP="007C39C2">
      <w:r>
        <w:rPr>
          <w:noProof/>
        </w:rPr>
        <w:drawing>
          <wp:inline distT="0" distB="0" distL="0" distR="0">
            <wp:extent cx="6343516" cy="3886200"/>
            <wp:effectExtent l="0" t="0" r="63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16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93" w:rsidRDefault="007C39C2">
      <w:pPr>
        <w:rPr>
          <w:rFonts w:ascii="標楷體" w:hAnsi="標楷體"/>
          <w:b/>
        </w:rPr>
      </w:pPr>
      <w:r w:rsidRPr="00862DA9">
        <w:rPr>
          <w:rFonts w:ascii="標楷體" w:hAnsi="標楷體" w:hint="eastAsia"/>
          <w:b/>
        </w:rPr>
        <w:t>實驗誤差:</w:t>
      </w:r>
    </w:p>
    <w:p w:rsidR="004372A0" w:rsidRDefault="004372A0" w:rsidP="004372A0">
      <w:pPr>
        <w:pStyle w:val="a5"/>
        <w:numPr>
          <w:ilvl w:val="0"/>
          <w:numId w:val="3"/>
        </w:numPr>
        <w:ind w:leftChars="0"/>
        <w:rPr>
          <w:rFonts w:ascii="標楷體" w:hAnsi="標楷體"/>
        </w:rPr>
      </w:pPr>
      <w:r w:rsidRPr="00862DA9">
        <w:rPr>
          <w:rFonts w:ascii="標楷體" w:hAnsi="標楷體" w:hint="eastAsia"/>
        </w:rPr>
        <w:t>誤差來源</w:t>
      </w:r>
      <w:r>
        <w:rPr>
          <w:rFonts w:ascii="標楷體" w:hAnsi="標楷體" w:hint="eastAsia"/>
        </w:rPr>
        <w:t>:</w:t>
      </w:r>
    </w:p>
    <w:p w:rsidR="004372A0" w:rsidRDefault="003A7BCA" w:rsidP="004372A0">
      <w:pPr>
        <w:pStyle w:val="a5"/>
        <w:numPr>
          <w:ilvl w:val="0"/>
          <w:numId w:val="4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由於螺帽有體積並不是一個點，雖然眼睛觀察實體螺帽已經與虛像螺帽重疊，但可能兩螺帽的中心並未在一直線上</w:t>
      </w:r>
      <w:r w:rsidR="004372A0">
        <w:rPr>
          <w:rFonts w:ascii="標楷體" w:hAnsi="標楷體" w:hint="eastAsia"/>
        </w:rPr>
        <w:t>。</w:t>
      </w:r>
    </w:p>
    <w:p w:rsidR="004372A0" w:rsidRDefault="003A7BCA" w:rsidP="004372A0">
      <w:pPr>
        <w:pStyle w:val="a5"/>
        <w:numPr>
          <w:ilvl w:val="0"/>
          <w:numId w:val="4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用手調整鏡子時，容易因為晃動而導致測量到的值失</w:t>
      </w:r>
      <w:proofErr w:type="gramStart"/>
      <w:r>
        <w:rPr>
          <w:rFonts w:ascii="標楷體" w:hAnsi="標楷體" w:hint="eastAsia"/>
        </w:rPr>
        <w:t>準</w:t>
      </w:r>
      <w:proofErr w:type="gramEnd"/>
      <w:r w:rsidR="004372A0">
        <w:rPr>
          <w:rFonts w:ascii="標楷體" w:hAnsi="標楷體" w:hint="eastAsia"/>
        </w:rPr>
        <w:t>。</w:t>
      </w:r>
    </w:p>
    <w:p w:rsidR="004372A0" w:rsidRPr="00862DA9" w:rsidRDefault="004372A0" w:rsidP="004372A0">
      <w:pPr>
        <w:pStyle w:val="a5"/>
        <w:numPr>
          <w:ilvl w:val="0"/>
          <w:numId w:val="4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。</w:t>
      </w:r>
    </w:p>
    <w:p w:rsidR="004372A0" w:rsidRDefault="004372A0" w:rsidP="004372A0">
      <w:pPr>
        <w:pStyle w:val="a5"/>
        <w:numPr>
          <w:ilvl w:val="0"/>
          <w:numId w:val="3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降低誤差:</w:t>
      </w:r>
    </w:p>
    <w:p w:rsidR="004372A0" w:rsidRDefault="00CA6874" w:rsidP="004372A0">
      <w:pPr>
        <w:pStyle w:val="a5"/>
        <w:numPr>
          <w:ilvl w:val="0"/>
          <w:numId w:val="5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重複調整，盡量找到螺帽中心點</w:t>
      </w:r>
      <w:r w:rsidR="00F41653">
        <w:rPr>
          <w:rFonts w:ascii="標楷體" w:hAnsi="標楷體" w:hint="eastAsia"/>
        </w:rPr>
        <w:t>作實驗，或選用更小的螺帽(本實驗中無法改變螺帽大小)</w:t>
      </w:r>
      <w:r w:rsidR="004372A0">
        <w:rPr>
          <w:rFonts w:ascii="標楷體" w:hAnsi="標楷體" w:hint="eastAsia"/>
        </w:rPr>
        <w:t>。</w:t>
      </w:r>
    </w:p>
    <w:p w:rsidR="004372A0" w:rsidRDefault="00F41653" w:rsidP="004372A0">
      <w:pPr>
        <w:pStyle w:val="a5"/>
        <w:numPr>
          <w:ilvl w:val="0"/>
          <w:numId w:val="5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在水盤壁上標記高度，並在找到螺帽重疊角度時用膠帶將鏡子固定在壁上，以維持鏡子的角度</w:t>
      </w:r>
      <w:r w:rsidR="004372A0">
        <w:rPr>
          <w:rFonts w:ascii="標楷體" w:hAnsi="標楷體" w:hint="eastAsia"/>
        </w:rPr>
        <w:t>。</w:t>
      </w:r>
    </w:p>
    <w:p w:rsidR="004372A0" w:rsidRPr="004372A0" w:rsidRDefault="004372A0">
      <w:pPr>
        <w:rPr>
          <w:rFonts w:ascii="標楷體" w:hAnsi="標楷體"/>
          <w:b/>
        </w:rPr>
      </w:pPr>
    </w:p>
    <w:sectPr w:rsidR="004372A0" w:rsidRPr="004372A0" w:rsidSect="00CA68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44" w:rsidRDefault="00193244" w:rsidP="00E005CC">
      <w:r>
        <w:separator/>
      </w:r>
    </w:p>
  </w:endnote>
  <w:endnote w:type="continuationSeparator" w:id="0">
    <w:p w:rsidR="00193244" w:rsidRDefault="00193244" w:rsidP="00E0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44" w:rsidRDefault="00193244" w:rsidP="00E005CC">
      <w:r>
        <w:separator/>
      </w:r>
    </w:p>
  </w:footnote>
  <w:footnote w:type="continuationSeparator" w:id="0">
    <w:p w:rsidR="00193244" w:rsidRDefault="00193244" w:rsidP="00E0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625"/>
    <w:multiLevelType w:val="hybridMultilevel"/>
    <w:tmpl w:val="EB8CE722"/>
    <w:lvl w:ilvl="0" w:tplc="9EF6C6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8D7BB1"/>
    <w:multiLevelType w:val="hybridMultilevel"/>
    <w:tmpl w:val="5770F75C"/>
    <w:lvl w:ilvl="0" w:tplc="C6740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CDF7C95"/>
    <w:multiLevelType w:val="hybridMultilevel"/>
    <w:tmpl w:val="A072E0DE"/>
    <w:lvl w:ilvl="0" w:tplc="769CDD3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980A8B"/>
    <w:multiLevelType w:val="hybridMultilevel"/>
    <w:tmpl w:val="0BCAC572"/>
    <w:lvl w:ilvl="0" w:tplc="2EBEB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4747554"/>
    <w:multiLevelType w:val="hybridMultilevel"/>
    <w:tmpl w:val="83024B6E"/>
    <w:lvl w:ilvl="0" w:tplc="5D26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02454A"/>
    <w:multiLevelType w:val="hybridMultilevel"/>
    <w:tmpl w:val="11D45B76"/>
    <w:lvl w:ilvl="0" w:tplc="88965A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C2"/>
    <w:rsid w:val="000219B1"/>
    <w:rsid w:val="001664EF"/>
    <w:rsid w:val="00193244"/>
    <w:rsid w:val="001A5AA4"/>
    <w:rsid w:val="002B6BF8"/>
    <w:rsid w:val="002D0150"/>
    <w:rsid w:val="003A7BCA"/>
    <w:rsid w:val="00403AFB"/>
    <w:rsid w:val="004372A0"/>
    <w:rsid w:val="004456DA"/>
    <w:rsid w:val="004A4084"/>
    <w:rsid w:val="004B21DE"/>
    <w:rsid w:val="00561293"/>
    <w:rsid w:val="005644EA"/>
    <w:rsid w:val="006535DA"/>
    <w:rsid w:val="007C39C2"/>
    <w:rsid w:val="00844886"/>
    <w:rsid w:val="009C2D0E"/>
    <w:rsid w:val="00A17621"/>
    <w:rsid w:val="00C762C1"/>
    <w:rsid w:val="00CA6874"/>
    <w:rsid w:val="00CD5349"/>
    <w:rsid w:val="00D34675"/>
    <w:rsid w:val="00D50A16"/>
    <w:rsid w:val="00E005CC"/>
    <w:rsid w:val="00ED27A5"/>
    <w:rsid w:val="00F41653"/>
    <w:rsid w:val="00F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39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39C2"/>
    <w:pPr>
      <w:ind w:leftChars="200" w:left="480"/>
    </w:pPr>
  </w:style>
  <w:style w:type="character" w:styleId="a6">
    <w:name w:val="Placeholder Text"/>
    <w:basedOn w:val="a0"/>
    <w:uiPriority w:val="99"/>
    <w:semiHidden/>
    <w:rsid w:val="004A4084"/>
    <w:rPr>
      <w:color w:val="808080"/>
    </w:rPr>
  </w:style>
  <w:style w:type="paragraph" w:styleId="a7">
    <w:name w:val="header"/>
    <w:basedOn w:val="a"/>
    <w:link w:val="a8"/>
    <w:uiPriority w:val="99"/>
    <w:unhideWhenUsed/>
    <w:rsid w:val="00E00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05CC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0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05CC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39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39C2"/>
    <w:pPr>
      <w:ind w:leftChars="200" w:left="480"/>
    </w:pPr>
  </w:style>
  <w:style w:type="character" w:styleId="a6">
    <w:name w:val="Placeholder Text"/>
    <w:basedOn w:val="a0"/>
    <w:uiPriority w:val="99"/>
    <w:semiHidden/>
    <w:rsid w:val="004A4084"/>
    <w:rPr>
      <w:color w:val="808080"/>
    </w:rPr>
  </w:style>
  <w:style w:type="paragraph" w:styleId="a7">
    <w:name w:val="header"/>
    <w:basedOn w:val="a"/>
    <w:link w:val="a8"/>
    <w:uiPriority w:val="99"/>
    <w:unhideWhenUsed/>
    <w:rsid w:val="00E00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05CC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0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05C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phys</cp:lastModifiedBy>
  <cp:revision>6</cp:revision>
  <dcterms:created xsi:type="dcterms:W3CDTF">2014-10-28T11:39:00Z</dcterms:created>
  <dcterms:modified xsi:type="dcterms:W3CDTF">2014-11-07T06:15:00Z</dcterms:modified>
</cp:coreProperties>
</file>